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10F" w:rsidRPr="008C199A" w:rsidRDefault="0017390F" w:rsidP="00BB66E4">
      <w:pPr>
        <w:spacing w:after="0" w:line="240" w:lineRule="auto"/>
        <w:jc w:val="both"/>
        <w:rPr>
          <w:sz w:val="24"/>
          <w:szCs w:val="24"/>
        </w:rPr>
      </w:pPr>
      <w:r w:rsidRPr="008C199A">
        <w:rPr>
          <w:sz w:val="24"/>
          <w:szCs w:val="24"/>
        </w:rPr>
        <w:t>For</w:t>
      </w:r>
      <w:r w:rsidR="00DA21D4">
        <w:rPr>
          <w:sz w:val="24"/>
          <w:szCs w:val="24"/>
        </w:rPr>
        <w:t xml:space="preserve"> immediate release: </w:t>
      </w:r>
      <w:r w:rsidR="00903D88">
        <w:rPr>
          <w:sz w:val="24"/>
          <w:szCs w:val="24"/>
        </w:rPr>
        <w:t>August 1, 2024</w:t>
      </w:r>
    </w:p>
    <w:p w:rsidR="002D310F" w:rsidRPr="008C199A" w:rsidRDefault="002D310F" w:rsidP="00BB66E4">
      <w:pPr>
        <w:spacing w:after="0" w:line="240" w:lineRule="auto"/>
        <w:rPr>
          <w:sz w:val="24"/>
          <w:szCs w:val="24"/>
        </w:rPr>
      </w:pPr>
      <w:r w:rsidRPr="008C199A">
        <w:rPr>
          <w:sz w:val="24"/>
          <w:szCs w:val="24"/>
        </w:rPr>
        <w:t>Ann Taylor, Vice President, Marketing &amp; Development</w:t>
      </w:r>
    </w:p>
    <w:p w:rsidR="002D310F" w:rsidRPr="008C199A" w:rsidRDefault="002D310F" w:rsidP="00BB66E4">
      <w:pPr>
        <w:spacing w:after="0" w:line="240" w:lineRule="auto"/>
        <w:rPr>
          <w:sz w:val="24"/>
          <w:szCs w:val="24"/>
        </w:rPr>
      </w:pPr>
      <w:r w:rsidRPr="008C199A">
        <w:rPr>
          <w:sz w:val="24"/>
          <w:szCs w:val="24"/>
        </w:rPr>
        <w:t>The Wallace Centers of Iowa</w:t>
      </w:r>
    </w:p>
    <w:p w:rsidR="002D310F" w:rsidRPr="008C199A" w:rsidRDefault="00EA7249" w:rsidP="00BB66E4">
      <w:pPr>
        <w:spacing w:after="0" w:line="240" w:lineRule="auto"/>
        <w:rPr>
          <w:sz w:val="24"/>
          <w:szCs w:val="24"/>
        </w:rPr>
      </w:pPr>
      <w:hyperlink r:id="rId5" w:history="1">
        <w:r w:rsidR="002D310F" w:rsidRPr="008C199A">
          <w:rPr>
            <w:rStyle w:val="Hyperlink"/>
            <w:sz w:val="24"/>
            <w:szCs w:val="24"/>
          </w:rPr>
          <w:t>anntaylor@wallace.org</w:t>
        </w:r>
      </w:hyperlink>
    </w:p>
    <w:p w:rsidR="002D310F" w:rsidRPr="008C199A" w:rsidRDefault="002D310F" w:rsidP="008C199A">
      <w:pPr>
        <w:spacing w:after="0"/>
        <w:rPr>
          <w:sz w:val="24"/>
          <w:szCs w:val="24"/>
        </w:rPr>
      </w:pPr>
    </w:p>
    <w:p w:rsidR="002D310F" w:rsidRPr="00E355BA" w:rsidRDefault="00903D88" w:rsidP="00C23F2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Chad Elliott will “Paint the Park” </w:t>
      </w:r>
      <w:r w:rsidR="0089688E" w:rsidRPr="00E355BA">
        <w:rPr>
          <w:b/>
          <w:i/>
          <w:sz w:val="24"/>
          <w:szCs w:val="24"/>
        </w:rPr>
        <w:t xml:space="preserve">at </w:t>
      </w:r>
      <w:r>
        <w:rPr>
          <w:b/>
          <w:i/>
          <w:sz w:val="24"/>
          <w:szCs w:val="24"/>
        </w:rPr>
        <w:t xml:space="preserve">the </w:t>
      </w:r>
      <w:r w:rsidR="0089688E" w:rsidRPr="00E355BA">
        <w:rPr>
          <w:b/>
          <w:i/>
          <w:sz w:val="24"/>
          <w:szCs w:val="24"/>
        </w:rPr>
        <w:t>Wallace Farm</w:t>
      </w:r>
      <w:r>
        <w:rPr>
          <w:b/>
          <w:i/>
          <w:sz w:val="24"/>
          <w:szCs w:val="24"/>
        </w:rPr>
        <w:t xml:space="preserve"> August 25</w:t>
      </w:r>
    </w:p>
    <w:p w:rsidR="00903D88" w:rsidRPr="00903D88" w:rsidRDefault="00903D88" w:rsidP="00903D88">
      <w:pPr>
        <w:pStyle w:val="NormalWeb"/>
        <w:rPr>
          <w:rFonts w:asciiTheme="minorHAnsi" w:hAnsiTheme="minorHAnsi" w:cstheme="minorHAnsi"/>
        </w:rPr>
      </w:pPr>
      <w:r w:rsidRPr="00903D88">
        <w:rPr>
          <w:rFonts w:asciiTheme="minorHAnsi" w:hAnsiTheme="minorHAnsi" w:cstheme="minorHAnsi"/>
        </w:rPr>
        <w:t>Singer/songwriter/artist Chad Elliott of Jeffers</w:t>
      </w:r>
      <w:r>
        <w:rPr>
          <w:rFonts w:asciiTheme="minorHAnsi" w:hAnsiTheme="minorHAnsi" w:cstheme="minorHAnsi"/>
        </w:rPr>
        <w:t>on, IA will be performing a free</w:t>
      </w:r>
      <w:r w:rsidRPr="00903D88">
        <w:rPr>
          <w:rFonts w:asciiTheme="minorHAnsi" w:hAnsiTheme="minorHAnsi" w:cstheme="minorHAnsi"/>
        </w:rPr>
        <w:t xml:space="preserve"> concert at the Wallace Farm on Sunday, August 25, starting at 6 pm. (</w:t>
      </w:r>
      <w:r>
        <w:rPr>
          <w:rFonts w:asciiTheme="minorHAnsi" w:hAnsiTheme="minorHAnsi" w:cstheme="minorHAnsi"/>
        </w:rPr>
        <w:t>T</w:t>
      </w:r>
      <w:r w:rsidRPr="00903D88">
        <w:rPr>
          <w:rFonts w:asciiTheme="minorHAnsi" w:hAnsiTheme="minorHAnsi" w:cstheme="minorHAnsi"/>
        </w:rPr>
        <w:t>ips</w:t>
      </w:r>
      <w:r>
        <w:rPr>
          <w:rFonts w:asciiTheme="minorHAnsi" w:hAnsiTheme="minorHAnsi" w:cstheme="minorHAnsi"/>
        </w:rPr>
        <w:t xml:space="preserve"> will be collected</w:t>
      </w:r>
      <w:r w:rsidRPr="00903D88">
        <w:rPr>
          <w:rFonts w:asciiTheme="minorHAnsi" w:hAnsiTheme="minorHAnsi" w:cstheme="minorHAnsi"/>
        </w:rPr>
        <w:t>.)</w:t>
      </w:r>
      <w:r>
        <w:rPr>
          <w:rFonts w:asciiTheme="minorHAnsi" w:hAnsiTheme="minorHAnsi" w:cstheme="minorHAnsi"/>
        </w:rPr>
        <w:t xml:space="preserve"> </w:t>
      </w:r>
      <w:r w:rsidRPr="00903D88">
        <w:rPr>
          <w:rFonts w:asciiTheme="minorHAnsi" w:hAnsiTheme="minorHAnsi" w:cstheme="minorHAnsi"/>
        </w:rPr>
        <w:t>The Wallace Farm is located at 2773 290</w:t>
      </w:r>
      <w:r w:rsidRPr="00903D88">
        <w:rPr>
          <w:rFonts w:asciiTheme="minorHAnsi" w:hAnsiTheme="minorHAnsi" w:cstheme="minorHAnsi"/>
          <w:vertAlign w:val="superscript"/>
        </w:rPr>
        <w:t>th</w:t>
      </w:r>
      <w:r w:rsidRPr="00903D88">
        <w:rPr>
          <w:rFonts w:asciiTheme="minorHAnsi" w:hAnsiTheme="minorHAnsi" w:cstheme="minorHAnsi"/>
        </w:rPr>
        <w:t xml:space="preserve"> Street, Orient.</w:t>
      </w:r>
    </w:p>
    <w:p w:rsidR="00903D88" w:rsidRPr="00903D88" w:rsidRDefault="00903D88" w:rsidP="00903D88">
      <w:pPr>
        <w:pStyle w:val="NormalWeb"/>
        <w:rPr>
          <w:rFonts w:asciiTheme="minorHAnsi" w:hAnsiTheme="minorHAnsi" w:cstheme="minorHAnsi"/>
        </w:rPr>
      </w:pPr>
      <w:r w:rsidRPr="00903D88">
        <w:rPr>
          <w:rFonts w:asciiTheme="minorHAnsi" w:hAnsiTheme="minorHAnsi" w:cstheme="minorHAnsi"/>
        </w:rPr>
        <w:t xml:space="preserve">The concert is part of Chad’s </w:t>
      </w:r>
      <w:r>
        <w:rPr>
          <w:rStyle w:val="Strong"/>
          <w:rFonts w:asciiTheme="minorHAnsi" w:hAnsiTheme="minorHAnsi" w:cstheme="minorHAnsi"/>
          <w:b w:val="0"/>
        </w:rPr>
        <w:t>“Paint the Park” art + mus</w:t>
      </w:r>
      <w:r w:rsidRPr="00903D88">
        <w:rPr>
          <w:rStyle w:val="Strong"/>
          <w:rFonts w:asciiTheme="minorHAnsi" w:hAnsiTheme="minorHAnsi" w:cstheme="minorHAnsi"/>
          <w:b w:val="0"/>
        </w:rPr>
        <w:t>ic project</w:t>
      </w:r>
      <w:r w:rsidRPr="00903D88">
        <w:rPr>
          <w:rFonts w:asciiTheme="minorHAnsi" w:hAnsiTheme="minorHAnsi" w:cstheme="minorHAnsi"/>
          <w:b/>
        </w:rPr>
        <w:t xml:space="preserve"> </w:t>
      </w:r>
      <w:r w:rsidRPr="00903D88">
        <w:rPr>
          <w:rFonts w:asciiTheme="minorHAnsi" w:hAnsiTheme="minorHAnsi" w:cstheme="minorHAnsi"/>
        </w:rPr>
        <w:t xml:space="preserve">held </w:t>
      </w:r>
      <w:r>
        <w:rPr>
          <w:rFonts w:asciiTheme="minorHAnsi" w:hAnsiTheme="minorHAnsi" w:cstheme="minorHAnsi"/>
        </w:rPr>
        <w:t xml:space="preserve">this summer </w:t>
      </w:r>
      <w:r w:rsidRPr="00903D88">
        <w:rPr>
          <w:rFonts w:asciiTheme="minorHAnsi" w:hAnsiTheme="minorHAnsi" w:cstheme="minorHAnsi"/>
        </w:rPr>
        <w:t xml:space="preserve">at parks and natural spaces across Iowa. Earlier in the day, Chad will set up his easel on the grounds and create a </w:t>
      </w:r>
      <w:proofErr w:type="spellStart"/>
      <w:r w:rsidRPr="00903D88">
        <w:rPr>
          <w:rFonts w:asciiTheme="minorHAnsi" w:hAnsiTheme="minorHAnsi" w:cstheme="minorHAnsi"/>
        </w:rPr>
        <w:t>plein</w:t>
      </w:r>
      <w:proofErr w:type="spellEnd"/>
      <w:r w:rsidRPr="00903D88">
        <w:rPr>
          <w:rFonts w:asciiTheme="minorHAnsi" w:hAnsiTheme="minorHAnsi" w:cstheme="minorHAnsi"/>
        </w:rPr>
        <w:t xml:space="preserve"> air painting. You’re invited to watch him work and ask questions until about an hour before the concert start time.</w:t>
      </w:r>
      <w:r w:rsidR="00EA7249">
        <w:rPr>
          <w:rFonts w:asciiTheme="minorHAnsi" w:hAnsiTheme="minorHAnsi" w:cstheme="minorHAnsi"/>
        </w:rPr>
        <w:t xml:space="preserve"> More information about Chad’s Paint the Park series can be found at </w:t>
      </w:r>
      <w:r w:rsidR="00EA7249" w:rsidRPr="00EA7249">
        <w:rPr>
          <w:rFonts w:asciiTheme="minorHAnsi" w:hAnsiTheme="minorHAnsi" w:cstheme="minorHAnsi"/>
        </w:rPr>
        <w:t>www.chadelliott.net</w:t>
      </w:r>
      <w:r w:rsidR="00EA7249">
        <w:rPr>
          <w:rFonts w:asciiTheme="minorHAnsi" w:hAnsiTheme="minorHAnsi" w:cstheme="minorHAnsi"/>
        </w:rPr>
        <w:t>.</w:t>
      </w:r>
    </w:p>
    <w:p w:rsidR="00903D88" w:rsidRDefault="00903D88" w:rsidP="00903D88">
      <w:pPr>
        <w:pStyle w:val="NormalWeb"/>
        <w:rPr>
          <w:rFonts w:asciiTheme="minorHAnsi" w:hAnsiTheme="minorHAnsi" w:cstheme="minorHAnsi"/>
        </w:rPr>
      </w:pPr>
      <w:r w:rsidRPr="00903D88">
        <w:rPr>
          <w:rFonts w:asciiTheme="minorHAnsi" w:hAnsiTheme="minorHAnsi" w:cstheme="minorHAnsi"/>
        </w:rPr>
        <w:t xml:space="preserve">Concert goers can </w:t>
      </w:r>
      <w:hyperlink r:id="rId6" w:history="1">
        <w:r w:rsidRPr="00903D88">
          <w:rPr>
            <w:rStyle w:val="Hyperlink"/>
            <w:rFonts w:asciiTheme="minorHAnsi" w:hAnsiTheme="minorHAnsi" w:cstheme="minorHAnsi"/>
            <w:color w:val="auto"/>
            <w:u w:val="none"/>
          </w:rPr>
          <w:t>pre-order a picnic supper</w:t>
        </w:r>
      </w:hyperlink>
      <w:r>
        <w:rPr>
          <w:rFonts w:asciiTheme="minorHAnsi" w:hAnsiTheme="minorHAnsi" w:cstheme="minorHAnsi"/>
        </w:rPr>
        <w:t xml:space="preserve"> that includes a sandwich of turkey, smoked gouda and apple butter on artisan bread, green garden salad with red wine herbal vinaigrette and carrot cake with cream c</w:t>
      </w:r>
      <w:r w:rsidRPr="00903D88">
        <w:rPr>
          <w:rFonts w:asciiTheme="minorHAnsi" w:hAnsiTheme="minorHAnsi" w:cstheme="minorHAnsi"/>
        </w:rPr>
        <w:t>hee</w:t>
      </w:r>
      <w:r>
        <w:rPr>
          <w:rFonts w:asciiTheme="minorHAnsi" w:hAnsiTheme="minorHAnsi" w:cstheme="minorHAnsi"/>
        </w:rPr>
        <w:t>se f</w:t>
      </w:r>
      <w:r w:rsidRPr="00903D88">
        <w:rPr>
          <w:rFonts w:asciiTheme="minorHAnsi" w:hAnsiTheme="minorHAnsi" w:cstheme="minorHAnsi"/>
        </w:rPr>
        <w:t xml:space="preserve">rosting to pick up from 4 to 6 pm. Tickets for the picnic supper can be purchased online at </w:t>
      </w:r>
      <w:r w:rsidR="00EA7249">
        <w:rPr>
          <w:rFonts w:asciiTheme="minorHAnsi" w:hAnsiTheme="minorHAnsi" w:cstheme="minorHAnsi"/>
        </w:rPr>
        <w:t>www.</w:t>
      </w:r>
      <w:bookmarkStart w:id="0" w:name="_GoBack"/>
      <w:bookmarkEnd w:id="0"/>
      <w:r w:rsidRPr="00903D88">
        <w:rPr>
          <w:rFonts w:asciiTheme="minorHAnsi" w:hAnsiTheme="minorHAnsi" w:cstheme="minorHAnsi"/>
        </w:rPr>
        <w:t xml:space="preserve">wallace.org or by calling the Wallace Farm at 641.337.5019. </w:t>
      </w:r>
    </w:p>
    <w:p w:rsidR="00903D88" w:rsidRPr="00903D88" w:rsidRDefault="00903D88" w:rsidP="00903D88">
      <w:pPr>
        <w:pStyle w:val="NormalWeb"/>
        <w:rPr>
          <w:rFonts w:asciiTheme="minorHAnsi" w:hAnsiTheme="minorHAnsi" w:cstheme="minorHAnsi"/>
        </w:rPr>
      </w:pPr>
      <w:r w:rsidRPr="00903D88">
        <w:rPr>
          <w:rFonts w:asciiTheme="minorHAnsi" w:hAnsiTheme="minorHAnsi" w:cstheme="minorHAnsi"/>
        </w:rPr>
        <w:t>Ala carte drinks will be available to purchase before the show. Reusable water bottles are welcome, but no other outside food or drink. Bring your lawn cha</w:t>
      </w:r>
      <w:r>
        <w:rPr>
          <w:rFonts w:asciiTheme="minorHAnsi" w:hAnsiTheme="minorHAnsi" w:cstheme="minorHAnsi"/>
        </w:rPr>
        <w:t>irs as seating is limited. The gift shop will be open.</w:t>
      </w:r>
    </w:p>
    <w:p w:rsidR="003550FE" w:rsidRDefault="00D640A3" w:rsidP="00117AF2">
      <w:pPr>
        <w:pStyle w:val="PlainText"/>
        <w:rPr>
          <w:rFonts w:asciiTheme="minorHAnsi" w:hAnsiTheme="minorHAnsi"/>
          <w:sz w:val="24"/>
          <w:szCs w:val="24"/>
        </w:rPr>
      </w:pPr>
      <w:r w:rsidRPr="00333CEE">
        <w:rPr>
          <w:rFonts w:asciiTheme="minorHAnsi" w:hAnsiTheme="minorHAnsi"/>
          <w:sz w:val="24"/>
          <w:szCs w:val="24"/>
        </w:rPr>
        <w:t>The Wallace Centers of Iowa’</w:t>
      </w:r>
      <w:r w:rsidR="0089688E">
        <w:rPr>
          <w:rFonts w:asciiTheme="minorHAnsi" w:hAnsiTheme="minorHAnsi"/>
          <w:sz w:val="24"/>
          <w:szCs w:val="24"/>
        </w:rPr>
        <w:t>s two locations include the Wallace Farm</w:t>
      </w:r>
      <w:r w:rsidRPr="00333CEE">
        <w:rPr>
          <w:rFonts w:asciiTheme="minorHAnsi" w:hAnsiTheme="minorHAnsi"/>
          <w:sz w:val="24"/>
          <w:szCs w:val="24"/>
        </w:rPr>
        <w:t xml:space="preserve"> in rural Orient and the Wallace House in Des Moines. Together, the two historic sites provide educational programs and community services, produce sustainably-grown fruits and vegetables, and offer locally-sourced meals. More information about the non-profit can be found at </w:t>
      </w:r>
      <w:hyperlink r:id="rId7" w:history="1">
        <w:r w:rsidR="003550FE" w:rsidRPr="00784D6B">
          <w:rPr>
            <w:rStyle w:val="Hyperlink"/>
            <w:rFonts w:asciiTheme="minorHAnsi" w:hAnsiTheme="minorHAnsi"/>
            <w:sz w:val="24"/>
            <w:szCs w:val="24"/>
          </w:rPr>
          <w:t>www.wallace.org</w:t>
        </w:r>
      </w:hyperlink>
      <w:r w:rsidRPr="00333CEE">
        <w:rPr>
          <w:rFonts w:asciiTheme="minorHAnsi" w:hAnsiTheme="minorHAnsi"/>
          <w:sz w:val="24"/>
          <w:szCs w:val="24"/>
        </w:rPr>
        <w:t>.</w:t>
      </w:r>
    </w:p>
    <w:p w:rsidR="003550FE" w:rsidRDefault="003550FE" w:rsidP="00371CC7">
      <w:pPr>
        <w:pStyle w:val="PlainText"/>
        <w:rPr>
          <w:rFonts w:asciiTheme="minorHAnsi" w:hAnsiTheme="minorHAnsi"/>
          <w:sz w:val="24"/>
          <w:szCs w:val="24"/>
        </w:rPr>
      </w:pPr>
    </w:p>
    <w:p w:rsidR="002D310F" w:rsidRPr="00E015C3" w:rsidRDefault="006A054C" w:rsidP="00180B5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  <w:r w:rsidRPr="00E015C3">
        <w:rPr>
          <w:rFonts w:asciiTheme="minorHAnsi" w:hAnsiTheme="minorHAnsi" w:cstheme="minorHAnsi"/>
          <w:sz w:val="24"/>
          <w:szCs w:val="24"/>
        </w:rPr>
        <w:t>-30-</w:t>
      </w:r>
    </w:p>
    <w:p w:rsidR="003550FE" w:rsidRPr="00E015C3" w:rsidRDefault="003550FE" w:rsidP="00371CC7">
      <w:pPr>
        <w:pStyle w:val="PlainText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3550FE" w:rsidRPr="00E015C3" w:rsidSect="009E1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85F6A"/>
    <w:multiLevelType w:val="multilevel"/>
    <w:tmpl w:val="4BE0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E7442E"/>
    <w:multiLevelType w:val="hybridMultilevel"/>
    <w:tmpl w:val="B5D2E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A53E3"/>
    <w:multiLevelType w:val="multilevel"/>
    <w:tmpl w:val="E0AA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A85299"/>
    <w:multiLevelType w:val="hybridMultilevel"/>
    <w:tmpl w:val="F52E8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002C1"/>
    <w:multiLevelType w:val="hybridMultilevel"/>
    <w:tmpl w:val="929C1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0F"/>
    <w:rsid w:val="00041126"/>
    <w:rsid w:val="000461B1"/>
    <w:rsid w:val="00057E56"/>
    <w:rsid w:val="0008376E"/>
    <w:rsid w:val="00085C84"/>
    <w:rsid w:val="00086DF0"/>
    <w:rsid w:val="00091902"/>
    <w:rsid w:val="000E590C"/>
    <w:rsid w:val="000F0E6C"/>
    <w:rsid w:val="001073EB"/>
    <w:rsid w:val="001123C2"/>
    <w:rsid w:val="00117AF2"/>
    <w:rsid w:val="001503E9"/>
    <w:rsid w:val="00160438"/>
    <w:rsid w:val="001631FF"/>
    <w:rsid w:val="00163DBD"/>
    <w:rsid w:val="0017390F"/>
    <w:rsid w:val="00180B59"/>
    <w:rsid w:val="001A3F75"/>
    <w:rsid w:val="001E4966"/>
    <w:rsid w:val="00200798"/>
    <w:rsid w:val="00207A6C"/>
    <w:rsid w:val="00256FED"/>
    <w:rsid w:val="00287495"/>
    <w:rsid w:val="00292F04"/>
    <w:rsid w:val="002B1B2C"/>
    <w:rsid w:val="002D310F"/>
    <w:rsid w:val="002E5E62"/>
    <w:rsid w:val="00312CF1"/>
    <w:rsid w:val="003223E8"/>
    <w:rsid w:val="0032268A"/>
    <w:rsid w:val="00333CEE"/>
    <w:rsid w:val="003550FE"/>
    <w:rsid w:val="00371CC7"/>
    <w:rsid w:val="003931EE"/>
    <w:rsid w:val="003B5A53"/>
    <w:rsid w:val="003F37AF"/>
    <w:rsid w:val="004377C7"/>
    <w:rsid w:val="00444697"/>
    <w:rsid w:val="00461F35"/>
    <w:rsid w:val="004763E3"/>
    <w:rsid w:val="004A7CEF"/>
    <w:rsid w:val="004D0DB1"/>
    <w:rsid w:val="00510D3C"/>
    <w:rsid w:val="005356F7"/>
    <w:rsid w:val="00537474"/>
    <w:rsid w:val="00555192"/>
    <w:rsid w:val="00574274"/>
    <w:rsid w:val="00590569"/>
    <w:rsid w:val="005D4E7B"/>
    <w:rsid w:val="00620008"/>
    <w:rsid w:val="00623383"/>
    <w:rsid w:val="00636A8F"/>
    <w:rsid w:val="00681B03"/>
    <w:rsid w:val="00692FD9"/>
    <w:rsid w:val="006A054C"/>
    <w:rsid w:val="006A18A0"/>
    <w:rsid w:val="006B3BF6"/>
    <w:rsid w:val="006E61D4"/>
    <w:rsid w:val="006F312C"/>
    <w:rsid w:val="006F41C8"/>
    <w:rsid w:val="00717DB8"/>
    <w:rsid w:val="0074360C"/>
    <w:rsid w:val="007B6726"/>
    <w:rsid w:val="008021A8"/>
    <w:rsid w:val="00840E39"/>
    <w:rsid w:val="0087027D"/>
    <w:rsid w:val="0089688E"/>
    <w:rsid w:val="008B3528"/>
    <w:rsid w:val="008C199A"/>
    <w:rsid w:val="008F78AC"/>
    <w:rsid w:val="00903D88"/>
    <w:rsid w:val="00912F72"/>
    <w:rsid w:val="009135DB"/>
    <w:rsid w:val="00953C4F"/>
    <w:rsid w:val="00965674"/>
    <w:rsid w:val="009A2700"/>
    <w:rsid w:val="009A6943"/>
    <w:rsid w:val="009D0CBE"/>
    <w:rsid w:val="009E18F6"/>
    <w:rsid w:val="009F20ED"/>
    <w:rsid w:val="009F3A29"/>
    <w:rsid w:val="009F72AD"/>
    <w:rsid w:val="00A9533D"/>
    <w:rsid w:val="00AB4EF5"/>
    <w:rsid w:val="00B20CA1"/>
    <w:rsid w:val="00B213B5"/>
    <w:rsid w:val="00B439AF"/>
    <w:rsid w:val="00B6348E"/>
    <w:rsid w:val="00B75561"/>
    <w:rsid w:val="00BB66E4"/>
    <w:rsid w:val="00BF457A"/>
    <w:rsid w:val="00C23F22"/>
    <w:rsid w:val="00C44C21"/>
    <w:rsid w:val="00C550F2"/>
    <w:rsid w:val="00C61A57"/>
    <w:rsid w:val="00C63D73"/>
    <w:rsid w:val="00C7410C"/>
    <w:rsid w:val="00C80A20"/>
    <w:rsid w:val="00C91C8C"/>
    <w:rsid w:val="00C97543"/>
    <w:rsid w:val="00CB424E"/>
    <w:rsid w:val="00CE1EB8"/>
    <w:rsid w:val="00CE32E1"/>
    <w:rsid w:val="00CE36B6"/>
    <w:rsid w:val="00CE5EC2"/>
    <w:rsid w:val="00D27D83"/>
    <w:rsid w:val="00D416F1"/>
    <w:rsid w:val="00D4762F"/>
    <w:rsid w:val="00D640A3"/>
    <w:rsid w:val="00D73265"/>
    <w:rsid w:val="00DA21D4"/>
    <w:rsid w:val="00DB63C4"/>
    <w:rsid w:val="00DC093A"/>
    <w:rsid w:val="00DD33FA"/>
    <w:rsid w:val="00E015C3"/>
    <w:rsid w:val="00E31FF6"/>
    <w:rsid w:val="00E355BA"/>
    <w:rsid w:val="00E458FE"/>
    <w:rsid w:val="00E60D6B"/>
    <w:rsid w:val="00EA6159"/>
    <w:rsid w:val="00EA7249"/>
    <w:rsid w:val="00EB65B7"/>
    <w:rsid w:val="00EC53B1"/>
    <w:rsid w:val="00EE3831"/>
    <w:rsid w:val="00EE6229"/>
    <w:rsid w:val="00F67D84"/>
    <w:rsid w:val="00FE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67574"/>
  <w15:docId w15:val="{9D1CAA5C-4FCD-4D11-9155-4DB8E7EE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F6"/>
  </w:style>
  <w:style w:type="paragraph" w:styleId="Heading3">
    <w:name w:val="heading 3"/>
    <w:basedOn w:val="Normal"/>
    <w:link w:val="Heading3Char"/>
    <w:uiPriority w:val="9"/>
    <w:qFormat/>
    <w:rsid w:val="00163D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10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63DB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le-subtitle">
    <w:name w:val="title-subtitle"/>
    <w:basedOn w:val="DefaultParagraphFont"/>
    <w:rsid w:val="00163DBD"/>
  </w:style>
  <w:style w:type="paragraph" w:styleId="NormalWeb">
    <w:name w:val="Normal (Web)"/>
    <w:basedOn w:val="Normal"/>
    <w:uiPriority w:val="99"/>
    <w:unhideWhenUsed/>
    <w:rsid w:val="008C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199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640A3"/>
    <w:pPr>
      <w:spacing w:after="0" w:line="240" w:lineRule="auto"/>
    </w:pPr>
    <w:rPr>
      <w:rFonts w:ascii="Consolas" w:eastAsiaTheme="minorEastAsia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640A3"/>
    <w:rPr>
      <w:rFonts w:ascii="Consolas" w:eastAsiaTheme="minorEastAsia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B20CA1"/>
    <w:pPr>
      <w:ind w:left="720"/>
      <w:contextualSpacing/>
    </w:pPr>
  </w:style>
  <w:style w:type="paragraph" w:customStyle="1" w:styleId="NormalParagraphStyle">
    <w:name w:val="NormalParagraphStyle"/>
    <w:basedOn w:val="Normal"/>
    <w:uiPriority w:val="99"/>
    <w:rsid w:val="0016043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7427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8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8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64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8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4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2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4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0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lla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llace.org/event/paint-the-park/" TargetMode="External"/><Relationship Id="rId5" Type="http://schemas.openxmlformats.org/officeDocument/2006/relationships/hyperlink" Target="mailto:anntaylor@wallac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House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Fiegen</dc:creator>
  <cp:keywords/>
  <dc:description/>
  <cp:lastModifiedBy>User</cp:lastModifiedBy>
  <cp:revision>2</cp:revision>
  <cp:lastPrinted>2022-03-01T19:33:00Z</cp:lastPrinted>
  <dcterms:created xsi:type="dcterms:W3CDTF">2024-07-31T15:25:00Z</dcterms:created>
  <dcterms:modified xsi:type="dcterms:W3CDTF">2024-07-31T15:25:00Z</dcterms:modified>
</cp:coreProperties>
</file>