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5A" w:rsidRPr="007F2378" w:rsidRDefault="006B4AD9" w:rsidP="00EE2A5A">
      <w:pPr>
        <w:spacing w:after="0"/>
        <w:rPr>
          <w:rFonts w:ascii="Gotham Book" w:hAnsi="Gotham Book"/>
          <w:b/>
          <w:color w:val="4D917A"/>
          <w:sz w:val="48"/>
          <w:szCs w:val="48"/>
        </w:rPr>
      </w:pPr>
      <w:r>
        <w:rPr>
          <w:rFonts w:ascii="Gotham Book" w:hAnsi="Gotham Book"/>
          <w:b/>
          <w:color w:val="4D917A"/>
          <w:sz w:val="48"/>
          <w:szCs w:val="48"/>
        </w:rPr>
        <w:t>About Colette</w:t>
      </w:r>
      <w:r w:rsidR="00011516">
        <w:rPr>
          <w:rFonts w:ascii="Gotham Book" w:hAnsi="Gotham Book"/>
          <w:b/>
          <w:color w:val="4D917A"/>
          <w:sz w:val="48"/>
          <w:szCs w:val="48"/>
        </w:rPr>
        <w:t xml:space="preserve"> </w:t>
      </w:r>
      <w:r>
        <w:rPr>
          <w:rFonts w:ascii="Gotham Book" w:hAnsi="Gotham Book"/>
          <w:b/>
          <w:color w:val="4D917A"/>
          <w:sz w:val="48"/>
          <w:szCs w:val="48"/>
        </w:rPr>
        <w:t>Atwood</w:t>
      </w:r>
    </w:p>
    <w:p w:rsidR="006B4AD9" w:rsidRDefault="006B4AD9" w:rsidP="006B4AD9">
      <w:pPr>
        <w:rPr>
          <w:rFonts w:ascii="Gotham Book" w:hAnsi="Gotham Book"/>
          <w:sz w:val="24"/>
          <w:szCs w:val="24"/>
        </w:rPr>
      </w:pPr>
    </w:p>
    <w:p w:rsidR="006B4AD9" w:rsidRPr="006B4AD9" w:rsidRDefault="006B4AD9" w:rsidP="006B4AD9">
      <w:pPr>
        <w:rPr>
          <w:rFonts w:ascii="Gotham Book" w:eastAsia="Times New Roman" w:hAnsi="Gotham Book" w:cs="Calibri"/>
          <w:color w:val="000000"/>
          <w:sz w:val="28"/>
          <w:szCs w:val="28"/>
        </w:rPr>
      </w:pPr>
      <w:r>
        <w:rPr>
          <w:rFonts w:ascii="Gotham Book" w:hAnsi="Gotham Boo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3162300</wp:posOffset>
            </wp:positionH>
            <wp:positionV relativeFrom="margin">
              <wp:posOffset>792480</wp:posOffset>
            </wp:positionV>
            <wp:extent cx="2804160" cy="2103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ette Atwoo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otham Book" w:hAnsi="Gotham Book"/>
          <w:sz w:val="24"/>
          <w:szCs w:val="24"/>
        </w:rPr>
        <w:t>A</w:t>
      </w:r>
      <w:r w:rsidRPr="006B4AD9">
        <w:rPr>
          <w:rFonts w:ascii="Gotham Book" w:eastAsia="Times New Roman" w:hAnsi="Gotham Book" w:cs="Calibri"/>
          <w:color w:val="000000"/>
          <w:sz w:val="28"/>
          <w:szCs w:val="28"/>
        </w:rPr>
        <w:t xml:space="preserve">s the </w:t>
      </w:r>
      <w:r>
        <w:rPr>
          <w:rFonts w:ascii="Gotham Book" w:eastAsia="Times New Roman" w:hAnsi="Gotham Book" w:cs="Calibri"/>
          <w:color w:val="000000"/>
          <w:sz w:val="28"/>
          <w:szCs w:val="28"/>
        </w:rPr>
        <w:t xml:space="preserve">Wallace House </w:t>
      </w:r>
      <w:r w:rsidRPr="006B4AD9">
        <w:rPr>
          <w:rFonts w:ascii="Gotham Book" w:eastAsia="Times New Roman" w:hAnsi="Gotham Book" w:cs="Calibri"/>
          <w:color w:val="000000"/>
          <w:sz w:val="28"/>
          <w:szCs w:val="28"/>
        </w:rPr>
        <w:t xml:space="preserve">Site/Operations Manager, </w:t>
      </w:r>
      <w:r>
        <w:rPr>
          <w:rFonts w:ascii="Gotham Book" w:eastAsia="Times New Roman" w:hAnsi="Gotham Book" w:cs="Calibri"/>
          <w:color w:val="000000"/>
          <w:sz w:val="28"/>
          <w:szCs w:val="28"/>
        </w:rPr>
        <w:t xml:space="preserve">Colette welcomes visitors to the historic house and </w:t>
      </w:r>
      <w:r w:rsidRPr="006B4AD9">
        <w:rPr>
          <w:rFonts w:ascii="Gotham Book" w:eastAsia="Times New Roman" w:hAnsi="Gotham Book" w:cs="Calibri"/>
          <w:color w:val="000000"/>
          <w:sz w:val="28"/>
          <w:szCs w:val="28"/>
        </w:rPr>
        <w:t xml:space="preserve">provides </w:t>
      </w:r>
      <w:r>
        <w:rPr>
          <w:rFonts w:ascii="Gotham Book" w:eastAsia="Times New Roman" w:hAnsi="Gotham Book" w:cs="Calibri"/>
          <w:color w:val="000000"/>
          <w:sz w:val="28"/>
          <w:szCs w:val="28"/>
        </w:rPr>
        <w:t>c</w:t>
      </w:r>
      <w:bookmarkStart w:id="0" w:name="_GoBack"/>
      <w:bookmarkEnd w:id="0"/>
      <w:r>
        <w:rPr>
          <w:rFonts w:ascii="Gotham Book" w:eastAsia="Times New Roman" w:hAnsi="Gotham Book" w:cs="Calibri"/>
          <w:color w:val="000000"/>
          <w:sz w:val="28"/>
          <w:szCs w:val="28"/>
        </w:rPr>
        <w:t>ritical support for all the</w:t>
      </w:r>
      <w:r w:rsidRPr="006B4AD9">
        <w:rPr>
          <w:rFonts w:ascii="Gotham Book" w:eastAsia="Times New Roman" w:hAnsi="Gotham Book" w:cs="Calibri"/>
          <w:color w:val="000000"/>
          <w:sz w:val="28"/>
          <w:szCs w:val="28"/>
        </w:rPr>
        <w:t xml:space="preserve"> educational programs held </w:t>
      </w:r>
      <w:r>
        <w:rPr>
          <w:rFonts w:ascii="Gotham Book" w:eastAsia="Times New Roman" w:hAnsi="Gotham Book" w:cs="Calibri"/>
          <w:color w:val="000000"/>
          <w:sz w:val="28"/>
          <w:szCs w:val="28"/>
        </w:rPr>
        <w:t>there including</w:t>
      </w:r>
      <w:r w:rsidRPr="006B4AD9">
        <w:rPr>
          <w:rFonts w:ascii="Gotham Book" w:eastAsia="Times New Roman" w:hAnsi="Gotham Book" w:cs="Calibri"/>
          <w:color w:val="000000"/>
          <w:sz w:val="28"/>
          <w:szCs w:val="28"/>
        </w:rPr>
        <w:t xml:space="preserve"> Farm to Table dinners, Hearts and Homes Historic Teas, </w:t>
      </w:r>
      <w:r>
        <w:rPr>
          <w:rFonts w:ascii="Gotham Book" w:eastAsia="Times New Roman" w:hAnsi="Gotham Book" w:cs="Calibri"/>
          <w:color w:val="000000"/>
          <w:sz w:val="28"/>
          <w:szCs w:val="28"/>
        </w:rPr>
        <w:t xml:space="preserve">Know Your Farmer dinners, cooking classes, </w:t>
      </w:r>
      <w:r w:rsidRPr="006B4AD9">
        <w:rPr>
          <w:rFonts w:ascii="Gotham Book" w:eastAsia="Times New Roman" w:hAnsi="Gotham Book" w:cs="Calibri"/>
          <w:color w:val="000000"/>
          <w:sz w:val="28"/>
          <w:szCs w:val="28"/>
        </w:rPr>
        <w:t>tours, and special events</w:t>
      </w:r>
      <w:r>
        <w:rPr>
          <w:rFonts w:ascii="Gotham Book" w:eastAsia="Times New Roman" w:hAnsi="Gotham Book" w:cs="Calibri"/>
          <w:color w:val="000000"/>
          <w:sz w:val="28"/>
          <w:szCs w:val="28"/>
        </w:rPr>
        <w:t xml:space="preserve">. Additionally, she oversees the maintenance and grounds keeping and manages a variety of operational functions to keep </w:t>
      </w:r>
      <w:r w:rsidRPr="006B4AD9">
        <w:rPr>
          <w:rFonts w:ascii="Gotham Book" w:eastAsia="Times New Roman" w:hAnsi="Gotham Book" w:cs="Calibri"/>
          <w:color w:val="000000"/>
          <w:sz w:val="28"/>
          <w:szCs w:val="28"/>
        </w:rPr>
        <w:t>the entire organization</w:t>
      </w:r>
      <w:r>
        <w:rPr>
          <w:rFonts w:ascii="Gotham Book" w:eastAsia="Times New Roman" w:hAnsi="Gotham Book" w:cs="Calibri"/>
          <w:color w:val="000000"/>
          <w:sz w:val="28"/>
          <w:szCs w:val="28"/>
        </w:rPr>
        <w:t xml:space="preserve"> running smoothly</w:t>
      </w:r>
      <w:r w:rsidRPr="006B4AD9">
        <w:rPr>
          <w:rFonts w:ascii="Gotham Book" w:eastAsia="Times New Roman" w:hAnsi="Gotham Book" w:cs="Calibri"/>
          <w:color w:val="000000"/>
          <w:sz w:val="28"/>
          <w:szCs w:val="28"/>
        </w:rPr>
        <w:t>.</w:t>
      </w:r>
    </w:p>
    <w:p w:rsidR="006B4AD9" w:rsidRPr="006B4AD9" w:rsidRDefault="006B4AD9" w:rsidP="006B4AD9">
      <w:pPr>
        <w:pStyle w:val="NormalWeb"/>
        <w:spacing w:before="0" w:beforeAutospacing="0" w:after="0" w:afterAutospacing="0" w:line="276" w:lineRule="auto"/>
        <w:rPr>
          <w:rFonts w:ascii="Gotham Book" w:hAnsi="Gotham Book"/>
          <w:sz w:val="28"/>
          <w:szCs w:val="28"/>
        </w:rPr>
      </w:pPr>
      <w:r>
        <w:rPr>
          <w:rFonts w:ascii="Gotham Book" w:hAnsi="Gotham Book" w:cs="Calibri"/>
          <w:color w:val="000000"/>
          <w:sz w:val="28"/>
          <w:szCs w:val="28"/>
        </w:rPr>
        <w:t>Colette</w:t>
      </w:r>
      <w:r w:rsidRPr="006B4AD9">
        <w:rPr>
          <w:rFonts w:ascii="Gotham Book" w:hAnsi="Gotham Book" w:cs="Calibri"/>
          <w:color w:val="000000"/>
          <w:sz w:val="28"/>
          <w:szCs w:val="28"/>
        </w:rPr>
        <w:t xml:space="preserve"> is a Des Moines native and alum of Grand View Unive</w:t>
      </w:r>
      <w:r>
        <w:rPr>
          <w:rFonts w:ascii="Gotham Book" w:hAnsi="Gotham Book" w:cs="Calibri"/>
          <w:color w:val="000000"/>
          <w:sz w:val="28"/>
          <w:szCs w:val="28"/>
        </w:rPr>
        <w:t>rsity, with a background</w:t>
      </w:r>
      <w:r w:rsidRPr="006B4AD9">
        <w:rPr>
          <w:rFonts w:ascii="Gotham Book" w:hAnsi="Gotham Book" w:cs="Calibri"/>
          <w:color w:val="000000"/>
          <w:sz w:val="28"/>
          <w:szCs w:val="28"/>
        </w:rPr>
        <w:t xml:space="preserve"> in education and television. Her passion for local history and historic arch</w:t>
      </w:r>
      <w:r>
        <w:rPr>
          <w:rFonts w:ascii="Gotham Book" w:hAnsi="Gotham Book" w:cs="Calibri"/>
          <w:color w:val="000000"/>
          <w:sz w:val="28"/>
          <w:szCs w:val="28"/>
        </w:rPr>
        <w:t>itecture led her to working at t</w:t>
      </w:r>
      <w:r w:rsidRPr="006B4AD9">
        <w:rPr>
          <w:rFonts w:ascii="Gotham Book" w:hAnsi="Gotham Book" w:cs="Calibri"/>
          <w:color w:val="000000"/>
          <w:sz w:val="28"/>
          <w:szCs w:val="28"/>
        </w:rPr>
        <w:t>he Wallace Centers</w:t>
      </w:r>
      <w:r>
        <w:rPr>
          <w:rFonts w:ascii="Gotham Book" w:hAnsi="Gotham Book" w:cs="Calibri"/>
          <w:color w:val="000000"/>
          <w:sz w:val="28"/>
          <w:szCs w:val="28"/>
        </w:rPr>
        <w:t xml:space="preserve"> of Iowa</w:t>
      </w:r>
      <w:r w:rsidRPr="006B4AD9">
        <w:rPr>
          <w:rFonts w:ascii="Gotham Book" w:hAnsi="Gotham Book" w:cs="Calibri"/>
          <w:color w:val="000000"/>
          <w:sz w:val="28"/>
          <w:szCs w:val="28"/>
        </w:rPr>
        <w:t>.</w:t>
      </w:r>
    </w:p>
    <w:p w:rsidR="00AC2599" w:rsidRDefault="00AC2599">
      <w:pPr>
        <w:rPr>
          <w:rFonts w:ascii="Gotham Book" w:hAnsi="Gotham Book"/>
        </w:rPr>
      </w:pPr>
    </w:p>
    <w:p w:rsidR="00F17723" w:rsidRPr="00F17723" w:rsidRDefault="00F17723">
      <w:pPr>
        <w:rPr>
          <w:rFonts w:ascii="Gotham Book" w:hAnsi="Gotham Book"/>
          <w:color w:val="4D917A"/>
          <w:sz w:val="28"/>
          <w:szCs w:val="28"/>
        </w:rPr>
      </w:pPr>
      <w:r w:rsidRPr="00F17723">
        <w:rPr>
          <w:rFonts w:ascii="Gotham Book" w:hAnsi="Gotham Book"/>
          <w:color w:val="4D917A"/>
          <w:sz w:val="28"/>
          <w:szCs w:val="28"/>
        </w:rPr>
        <w:t>Contact:</w:t>
      </w:r>
    </w:p>
    <w:p w:rsidR="005E5BAC" w:rsidRPr="007F2378" w:rsidRDefault="006B4AD9" w:rsidP="005E5BAC">
      <w:pPr>
        <w:spacing w:after="0" w:line="240" w:lineRule="auto"/>
        <w:rPr>
          <w:rFonts w:ascii="Gotham Book" w:eastAsia="Times New Roman" w:hAnsi="Gotham Book" w:cs="Times New Roman"/>
          <w:sz w:val="28"/>
          <w:szCs w:val="28"/>
        </w:rPr>
      </w:pPr>
      <w:r>
        <w:rPr>
          <w:rFonts w:ascii="Gotham Book" w:eastAsia="Times New Roman" w:hAnsi="Gotham Book" w:cs="Times New Roman"/>
          <w:sz w:val="28"/>
          <w:szCs w:val="28"/>
        </w:rPr>
        <w:t>Colette Atwood</w:t>
      </w:r>
    </w:p>
    <w:p w:rsidR="005E5BAC" w:rsidRPr="007F2378" w:rsidRDefault="006B4AD9" w:rsidP="005E5BAC">
      <w:pPr>
        <w:spacing w:after="0" w:line="240" w:lineRule="auto"/>
        <w:rPr>
          <w:rFonts w:ascii="Gotham Book" w:eastAsia="Times New Roman" w:hAnsi="Gotham Book" w:cs="Times New Roman"/>
          <w:sz w:val="28"/>
          <w:szCs w:val="28"/>
        </w:rPr>
      </w:pPr>
      <w:r>
        <w:rPr>
          <w:rFonts w:ascii="Gotham Book" w:eastAsia="Times New Roman" w:hAnsi="Gotham Book" w:cs="Times New Roman"/>
          <w:sz w:val="28"/>
          <w:szCs w:val="28"/>
        </w:rPr>
        <w:t>Wallace House Site/Operations Manager</w:t>
      </w:r>
    </w:p>
    <w:p w:rsidR="005E5BAC" w:rsidRPr="007F2378" w:rsidRDefault="005E5BAC" w:rsidP="005E5BAC">
      <w:pPr>
        <w:spacing w:after="0" w:line="240" w:lineRule="auto"/>
        <w:rPr>
          <w:rFonts w:ascii="Gotham Book" w:eastAsia="Times New Roman" w:hAnsi="Gotham Book" w:cs="Times New Roman"/>
          <w:sz w:val="28"/>
          <w:szCs w:val="28"/>
        </w:rPr>
      </w:pPr>
      <w:r w:rsidRPr="007F2378">
        <w:rPr>
          <w:rFonts w:ascii="Gotham Book" w:eastAsia="Times New Roman" w:hAnsi="Gotham Book" w:cs="Times New Roman"/>
          <w:sz w:val="28"/>
          <w:szCs w:val="28"/>
        </w:rPr>
        <w:t>The Wallace Centers of Iowa</w:t>
      </w:r>
    </w:p>
    <w:p w:rsidR="005E5BAC" w:rsidRPr="007F2378" w:rsidRDefault="005E5BAC" w:rsidP="005E5BAC">
      <w:pPr>
        <w:spacing w:after="0" w:line="240" w:lineRule="auto"/>
        <w:rPr>
          <w:rFonts w:ascii="Gotham Book" w:eastAsia="Times New Roman" w:hAnsi="Gotham Book" w:cs="Times New Roman"/>
          <w:sz w:val="28"/>
          <w:szCs w:val="28"/>
        </w:rPr>
      </w:pPr>
    </w:p>
    <w:p w:rsidR="005E5BAC" w:rsidRPr="007F2378" w:rsidRDefault="006B4AD9" w:rsidP="005E5BAC">
      <w:pPr>
        <w:spacing w:after="0" w:line="240" w:lineRule="auto"/>
        <w:rPr>
          <w:rFonts w:ascii="Gotham Book" w:eastAsia="Times New Roman" w:hAnsi="Gotham Book" w:cs="Times New Roman"/>
          <w:i/>
          <w:sz w:val="28"/>
          <w:szCs w:val="28"/>
        </w:rPr>
      </w:pPr>
      <w:r>
        <w:rPr>
          <w:rStyle w:val="Hyperlink"/>
          <w:rFonts w:ascii="Gotham Book" w:eastAsia="Times New Roman" w:hAnsi="Gotham Book" w:cs="Times New Roman"/>
          <w:i/>
          <w:sz w:val="28"/>
          <w:szCs w:val="28"/>
        </w:rPr>
        <w:t>coletteatwood</w:t>
      </w:r>
      <w:r w:rsidR="005E5BAC" w:rsidRPr="007F2378">
        <w:rPr>
          <w:rStyle w:val="Hyperlink"/>
          <w:rFonts w:ascii="Gotham Book" w:eastAsia="Times New Roman" w:hAnsi="Gotham Book" w:cs="Times New Roman"/>
          <w:i/>
          <w:sz w:val="28"/>
          <w:szCs w:val="28"/>
        </w:rPr>
        <w:t>@wallace.org</w:t>
      </w:r>
      <w:r w:rsidR="005E5BAC" w:rsidRPr="007F2378">
        <w:rPr>
          <w:rFonts w:ascii="Gotham Book" w:eastAsia="Times New Roman" w:hAnsi="Gotham Book" w:cs="Times New Roman"/>
          <w:i/>
          <w:sz w:val="28"/>
          <w:szCs w:val="28"/>
        </w:rPr>
        <w:t xml:space="preserve"> </w:t>
      </w:r>
    </w:p>
    <w:p w:rsidR="005E5BAC" w:rsidRPr="007F2378" w:rsidRDefault="006B4AD9" w:rsidP="005E5BAC">
      <w:pPr>
        <w:spacing w:after="0" w:line="240" w:lineRule="auto"/>
        <w:rPr>
          <w:rFonts w:ascii="Gotham Book" w:eastAsia="Times New Roman" w:hAnsi="Gotham Book" w:cs="Times New Roman"/>
          <w:sz w:val="28"/>
          <w:szCs w:val="28"/>
        </w:rPr>
      </w:pPr>
      <w:r>
        <w:rPr>
          <w:rFonts w:ascii="Gotham Book" w:eastAsia="Times New Roman" w:hAnsi="Gotham Book" w:cs="Times New Roman"/>
          <w:sz w:val="28"/>
          <w:szCs w:val="28"/>
        </w:rPr>
        <w:t>515.243.7063</w:t>
      </w:r>
    </w:p>
    <w:p w:rsidR="005E5BAC" w:rsidRDefault="005E5BAC"/>
    <w:sectPr w:rsidR="005E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5A"/>
    <w:rsid w:val="00011516"/>
    <w:rsid w:val="00062428"/>
    <w:rsid w:val="0021469A"/>
    <w:rsid w:val="005E5BAC"/>
    <w:rsid w:val="006B4AD9"/>
    <w:rsid w:val="007F2378"/>
    <w:rsid w:val="00A25DBF"/>
    <w:rsid w:val="00AC2599"/>
    <w:rsid w:val="00E865B0"/>
    <w:rsid w:val="00EE2A5A"/>
    <w:rsid w:val="00F17723"/>
    <w:rsid w:val="00F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0771"/>
  <w15:chartTrackingRefBased/>
  <w15:docId w15:val="{B10EBE06-1D1D-4A9C-8596-8ECF356E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A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BA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1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2023-07-31T15:34:00Z</dcterms:created>
  <dcterms:modified xsi:type="dcterms:W3CDTF">2023-07-31T15:34:00Z</dcterms:modified>
</cp:coreProperties>
</file>