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5A" w:rsidRPr="007F2378" w:rsidRDefault="00EE2A5A" w:rsidP="00EE2A5A">
      <w:pPr>
        <w:spacing w:after="0"/>
        <w:rPr>
          <w:rFonts w:ascii="Gotham Book" w:hAnsi="Gotham Book"/>
          <w:b/>
          <w:color w:val="4D917A"/>
          <w:sz w:val="48"/>
          <w:szCs w:val="48"/>
        </w:rPr>
      </w:pPr>
      <w:r w:rsidRPr="007F2378">
        <w:rPr>
          <w:rFonts w:ascii="Gotham Book" w:hAnsi="Gotham Book"/>
          <w:b/>
          <w:color w:val="4D917A"/>
          <w:sz w:val="48"/>
          <w:szCs w:val="48"/>
        </w:rPr>
        <w:t>About Ann Taylor</w:t>
      </w:r>
    </w:p>
    <w:p w:rsidR="00EE2A5A" w:rsidRPr="007F2378" w:rsidRDefault="00EE2A5A" w:rsidP="00EE2A5A">
      <w:pPr>
        <w:spacing w:after="0"/>
        <w:rPr>
          <w:rFonts w:ascii="Gotham Book" w:hAnsi="Gotham Book"/>
          <w:sz w:val="24"/>
          <w:szCs w:val="24"/>
        </w:rPr>
      </w:pPr>
    </w:p>
    <w:p w:rsidR="00EE2A5A" w:rsidRPr="007F2378" w:rsidRDefault="007F2378" w:rsidP="00EE2A5A">
      <w:pPr>
        <w:spacing w:after="0"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2979420" cy="2234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Taylor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5A" w:rsidRPr="007F2378">
        <w:rPr>
          <w:rFonts w:ascii="Gotham Book" w:hAnsi="Gotham Book"/>
          <w:sz w:val="28"/>
          <w:szCs w:val="28"/>
        </w:rPr>
        <w:t xml:space="preserve">Ann plans, implements and evaluates much of WCI’s communication efforts, including social media, advertising, program materials, and the web site. She is also responsible for </w:t>
      </w:r>
      <w:r>
        <w:rPr>
          <w:rFonts w:ascii="Gotham Book" w:hAnsi="Gotham Book"/>
          <w:sz w:val="28"/>
          <w:szCs w:val="28"/>
        </w:rPr>
        <w:t>developing and maintaining stakeholder</w:t>
      </w:r>
      <w:r w:rsidR="00EE2A5A" w:rsidRPr="007F2378">
        <w:rPr>
          <w:rFonts w:ascii="Gotham Book" w:hAnsi="Gotham Book"/>
          <w:sz w:val="28"/>
          <w:szCs w:val="28"/>
        </w:rPr>
        <w:t xml:space="preserve"> relationships, writing grant</w:t>
      </w:r>
      <w:bookmarkStart w:id="0" w:name="_GoBack"/>
      <w:bookmarkEnd w:id="0"/>
      <w:r w:rsidR="00EE2A5A" w:rsidRPr="007F2378">
        <w:rPr>
          <w:rFonts w:ascii="Gotham Book" w:hAnsi="Gotham Book"/>
          <w:sz w:val="28"/>
          <w:szCs w:val="28"/>
        </w:rPr>
        <w:t xml:space="preserve">s, and seeking contributions of all kinds to support the organization. </w:t>
      </w:r>
    </w:p>
    <w:p w:rsidR="00EE2A5A" w:rsidRPr="007F2378" w:rsidRDefault="00EE2A5A" w:rsidP="00EE2A5A">
      <w:pPr>
        <w:spacing w:after="0"/>
        <w:rPr>
          <w:rFonts w:ascii="Gotham Book" w:hAnsi="Gotham Book"/>
          <w:sz w:val="28"/>
          <w:szCs w:val="28"/>
        </w:rPr>
      </w:pPr>
    </w:p>
    <w:p w:rsidR="00EE2A5A" w:rsidRPr="007F2378" w:rsidRDefault="00EE2A5A" w:rsidP="00EE2A5A">
      <w:pPr>
        <w:spacing w:after="0"/>
        <w:rPr>
          <w:rFonts w:ascii="Gotham Book" w:hAnsi="Gotham Book"/>
          <w:sz w:val="28"/>
          <w:szCs w:val="28"/>
        </w:rPr>
      </w:pPr>
      <w:r w:rsidRPr="007F2378">
        <w:rPr>
          <w:rFonts w:ascii="Gotham Book" w:hAnsi="Gotham Book"/>
          <w:sz w:val="28"/>
          <w:szCs w:val="28"/>
        </w:rPr>
        <w:t xml:space="preserve">Ann has served several non-profit organizations throughout her career including Iowa State University Extension and Living History Farms. She has a master’s degree in public administration from Drake University. </w:t>
      </w:r>
    </w:p>
    <w:p w:rsidR="00AC2599" w:rsidRDefault="00AC2599">
      <w:pPr>
        <w:rPr>
          <w:rFonts w:ascii="Gotham Book" w:hAnsi="Gotham Book"/>
        </w:rPr>
      </w:pPr>
    </w:p>
    <w:p w:rsidR="00F17723" w:rsidRPr="00F17723" w:rsidRDefault="00F17723">
      <w:pPr>
        <w:rPr>
          <w:rFonts w:ascii="Gotham Book" w:hAnsi="Gotham Book"/>
          <w:color w:val="4D917A"/>
          <w:sz w:val="28"/>
          <w:szCs w:val="28"/>
        </w:rPr>
      </w:pPr>
      <w:r w:rsidRPr="00F17723">
        <w:rPr>
          <w:rFonts w:ascii="Gotham Book" w:hAnsi="Gotham Book"/>
          <w:color w:val="4D917A"/>
          <w:sz w:val="28"/>
          <w:szCs w:val="28"/>
        </w:rPr>
        <w:t>Contact:</w:t>
      </w: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sz w:val="28"/>
          <w:szCs w:val="28"/>
        </w:rPr>
      </w:pPr>
      <w:r w:rsidRPr="007F2378">
        <w:rPr>
          <w:rFonts w:ascii="Gotham Book" w:eastAsia="Times New Roman" w:hAnsi="Gotham Book" w:cs="Times New Roman"/>
          <w:sz w:val="28"/>
          <w:szCs w:val="28"/>
        </w:rPr>
        <w:t>Ann Taylor</w:t>
      </w: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sz w:val="28"/>
          <w:szCs w:val="28"/>
        </w:rPr>
      </w:pPr>
      <w:r w:rsidRPr="007F2378">
        <w:rPr>
          <w:rFonts w:ascii="Gotham Book" w:eastAsia="Times New Roman" w:hAnsi="Gotham Book" w:cs="Times New Roman"/>
          <w:sz w:val="28"/>
          <w:szCs w:val="28"/>
        </w:rPr>
        <w:t>VP, Marketing &amp; Resource Development</w:t>
      </w: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sz w:val="28"/>
          <w:szCs w:val="28"/>
        </w:rPr>
      </w:pPr>
      <w:r w:rsidRPr="007F2378">
        <w:rPr>
          <w:rFonts w:ascii="Gotham Book" w:eastAsia="Times New Roman" w:hAnsi="Gotham Book" w:cs="Times New Roman"/>
          <w:sz w:val="28"/>
          <w:szCs w:val="28"/>
        </w:rPr>
        <w:t>The Wallace Centers of Iowa</w:t>
      </w: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sz w:val="28"/>
          <w:szCs w:val="28"/>
        </w:rPr>
      </w:pP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i/>
          <w:sz w:val="28"/>
          <w:szCs w:val="28"/>
        </w:rPr>
      </w:pPr>
      <w:r w:rsidRPr="007F2378">
        <w:rPr>
          <w:rStyle w:val="Hyperlink"/>
          <w:rFonts w:ascii="Gotham Book" w:eastAsia="Times New Roman" w:hAnsi="Gotham Book" w:cs="Times New Roman"/>
          <w:i/>
          <w:sz w:val="28"/>
          <w:szCs w:val="28"/>
        </w:rPr>
        <w:t>anntaylor@wallace.org</w:t>
      </w:r>
      <w:r w:rsidRPr="007F2378">
        <w:rPr>
          <w:rFonts w:ascii="Gotham Book" w:eastAsia="Times New Roman" w:hAnsi="Gotham Book" w:cs="Times New Roman"/>
          <w:i/>
          <w:sz w:val="28"/>
          <w:szCs w:val="28"/>
        </w:rPr>
        <w:t xml:space="preserve"> </w:t>
      </w:r>
    </w:p>
    <w:p w:rsidR="005E5BAC" w:rsidRPr="007F2378" w:rsidRDefault="005E5BAC" w:rsidP="005E5BAC">
      <w:pPr>
        <w:spacing w:after="0" w:line="240" w:lineRule="auto"/>
        <w:rPr>
          <w:rFonts w:ascii="Gotham Book" w:eastAsia="Times New Roman" w:hAnsi="Gotham Book" w:cs="Times New Roman"/>
          <w:sz w:val="28"/>
          <w:szCs w:val="28"/>
        </w:rPr>
      </w:pPr>
      <w:r w:rsidRPr="007F2378">
        <w:rPr>
          <w:rFonts w:ascii="Gotham Book" w:eastAsia="Times New Roman" w:hAnsi="Gotham Book" w:cs="Times New Roman"/>
          <w:sz w:val="28"/>
          <w:szCs w:val="28"/>
        </w:rPr>
        <w:t>515.243.7063</w:t>
      </w:r>
    </w:p>
    <w:p w:rsidR="005E5BAC" w:rsidRDefault="005E5BAC"/>
    <w:sectPr w:rsidR="005E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A"/>
    <w:rsid w:val="005E5BAC"/>
    <w:rsid w:val="007F2378"/>
    <w:rsid w:val="00AC2599"/>
    <w:rsid w:val="00EE2A5A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BE06-1D1D-4A9C-8596-8ECF356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Taylor</cp:lastModifiedBy>
  <cp:revision>4</cp:revision>
  <dcterms:created xsi:type="dcterms:W3CDTF">2019-05-22T17:51:00Z</dcterms:created>
  <dcterms:modified xsi:type="dcterms:W3CDTF">2022-10-11T20:08:00Z</dcterms:modified>
</cp:coreProperties>
</file>