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60146" w:rsidTr="0036014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0146" w:rsidRPr="00360146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60146" w:rsidRPr="008358E2" w:rsidRDefault="00CE509D" w:rsidP="00360146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8358E2">
                    <w:rPr>
                      <w:rFonts w:asciiTheme="minorHAnsi" w:hAnsiTheme="minorHAnsi" w:cstheme="minorHAnsi"/>
                    </w:rPr>
                    <w:t>For immediate release:</w:t>
                  </w:r>
                  <w:r w:rsidR="007D1D64" w:rsidRPr="008358E2">
                    <w:rPr>
                      <w:rFonts w:asciiTheme="minorHAnsi" w:hAnsiTheme="minorHAnsi" w:cstheme="minorHAnsi"/>
                    </w:rPr>
                    <w:t xml:space="preserve"> March</w:t>
                  </w:r>
                  <w:r w:rsidR="00402D54">
                    <w:rPr>
                      <w:rFonts w:asciiTheme="minorHAnsi" w:hAnsiTheme="minorHAnsi" w:cstheme="minorHAnsi"/>
                    </w:rPr>
                    <w:t xml:space="preserve"> 4</w:t>
                  </w:r>
                  <w:r w:rsidR="00A41377" w:rsidRPr="008358E2">
                    <w:rPr>
                      <w:rFonts w:asciiTheme="minorHAnsi" w:hAnsiTheme="minorHAnsi" w:cstheme="minorHAnsi"/>
                    </w:rPr>
                    <w:t>, 2022</w:t>
                  </w:r>
                </w:p>
                <w:p w:rsidR="00360146" w:rsidRPr="008358E2" w:rsidRDefault="00360146" w:rsidP="00360146">
                  <w:pPr>
                    <w:rPr>
                      <w:rFonts w:asciiTheme="minorHAnsi" w:hAnsiTheme="minorHAnsi" w:cstheme="minorHAnsi"/>
                    </w:rPr>
                  </w:pPr>
                  <w:r w:rsidRPr="008358E2">
                    <w:rPr>
                      <w:rFonts w:asciiTheme="minorHAnsi" w:hAnsiTheme="minorHAnsi" w:cstheme="minorHAnsi"/>
                    </w:rPr>
                    <w:t>Ann Taylor, Vice President, Marketing &amp; Development</w:t>
                  </w:r>
                </w:p>
                <w:p w:rsidR="00360146" w:rsidRPr="008358E2" w:rsidRDefault="00360146" w:rsidP="00360146">
                  <w:pPr>
                    <w:rPr>
                      <w:rFonts w:asciiTheme="minorHAnsi" w:hAnsiTheme="minorHAnsi" w:cstheme="minorHAnsi"/>
                    </w:rPr>
                  </w:pPr>
                  <w:r w:rsidRPr="008358E2">
                    <w:rPr>
                      <w:rFonts w:asciiTheme="minorHAnsi" w:hAnsiTheme="minorHAnsi" w:cstheme="minorHAnsi"/>
                    </w:rPr>
                    <w:t>The Wallace Centers of Iowa</w:t>
                  </w:r>
                </w:p>
                <w:p w:rsidR="00360146" w:rsidRPr="00360146" w:rsidRDefault="00402D54" w:rsidP="00360146">
                  <w:pPr>
                    <w:rPr>
                      <w:rFonts w:asciiTheme="minorHAnsi" w:hAnsiTheme="minorHAnsi" w:cstheme="minorHAnsi"/>
                    </w:rPr>
                  </w:pPr>
                  <w:hyperlink r:id="rId5" w:history="1">
                    <w:r w:rsidR="00360146" w:rsidRPr="008358E2">
                      <w:rPr>
                        <w:rStyle w:val="Hyperlink"/>
                        <w:rFonts w:asciiTheme="minorHAnsi" w:hAnsiTheme="minorHAnsi" w:cstheme="minorHAnsi"/>
                      </w:rPr>
                      <w:t>anntaylor@wallace.org</w:t>
                    </w:r>
                  </w:hyperlink>
                </w:p>
              </w:tc>
            </w:tr>
          </w:tbl>
          <w:p w:rsidR="00360146" w:rsidRPr="00360146" w:rsidRDefault="00360146" w:rsidP="003601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146" w:rsidTr="0036014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0146" w:rsidRPr="00360146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60146" w:rsidRPr="00A41377" w:rsidRDefault="008358E2" w:rsidP="00360146">
                  <w:pPr>
                    <w:pStyle w:val="NormalWeb"/>
                    <w:spacing w:before="150" w:beforeAutospacing="0" w:after="150" w:afterAutospacing="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mphasis"/>
                      <w:rFonts w:asciiTheme="minorHAnsi" w:hAnsiTheme="minorHAnsi" w:cstheme="minorHAnsi"/>
                    </w:rPr>
                    <w:t>N</w:t>
                  </w:r>
                  <w:r w:rsidR="00A41377" w:rsidRPr="00A41377">
                    <w:rPr>
                      <w:rStyle w:val="Emphasis"/>
                      <w:rFonts w:asciiTheme="minorHAnsi" w:hAnsiTheme="minorHAnsi" w:cstheme="minorHAnsi"/>
                    </w:rPr>
                    <w:t>ew program at Wallace Farm</w:t>
                  </w:r>
                  <w:r>
                    <w:rPr>
                      <w:rStyle w:val="Emphasis"/>
                      <w:rFonts w:asciiTheme="minorHAnsi" w:hAnsiTheme="minorHAnsi" w:cstheme="minorHAnsi"/>
                    </w:rPr>
                    <w:t xml:space="preserve"> connects history and agriculture</w:t>
                  </w:r>
                </w:p>
                <w:p w:rsidR="000701E0" w:rsidRPr="00F127AB" w:rsidRDefault="00A41377" w:rsidP="00F127AB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</w:rPr>
                  </w:pPr>
                  <w:r w:rsidRPr="000701E0">
                    <w:rPr>
                      <w:rFonts w:asciiTheme="minorHAnsi" w:eastAsia="Times New Roman" w:hAnsiTheme="minorHAnsi" w:cstheme="minorHAnsi"/>
                    </w:rPr>
                    <w:t xml:space="preserve">Based on historic issues of </w:t>
                  </w:r>
                  <w:proofErr w:type="spellStart"/>
                  <w:r w:rsidRPr="000701E0">
                    <w:rPr>
                      <w:rFonts w:asciiTheme="minorHAnsi" w:eastAsia="Times New Roman" w:hAnsiTheme="minorHAnsi" w:cstheme="minorHAnsi"/>
                    </w:rPr>
                    <w:t>Wallaces</w:t>
                  </w:r>
                  <w:proofErr w:type="spellEnd"/>
                  <w:r w:rsidRPr="000701E0">
                    <w:rPr>
                      <w:rFonts w:asciiTheme="minorHAnsi" w:eastAsia="Times New Roman" w:hAnsiTheme="minorHAnsi" w:cstheme="minorHAnsi"/>
                    </w:rPr>
                    <w:t xml:space="preserve">’ Farmer magazine, History Lesson Lunches </w:t>
                  </w:r>
                  <w:r w:rsidRPr="00A41377">
                    <w:rPr>
                      <w:rFonts w:asciiTheme="minorHAnsi" w:eastAsia="Times New Roman" w:hAnsiTheme="minorHAnsi" w:cstheme="minorHAnsi"/>
                    </w:rPr>
                    <w:t xml:space="preserve">will prompt reminiscences and </w:t>
                  </w:r>
                  <w:r w:rsidRPr="000701E0">
                    <w:rPr>
                      <w:rFonts w:asciiTheme="minorHAnsi" w:eastAsia="Times New Roman" w:hAnsiTheme="minorHAnsi" w:cstheme="minorHAnsi"/>
                    </w:rPr>
                    <w:t>lively discussions</w:t>
                  </w:r>
                  <w:r w:rsidR="00F127AB">
                    <w:rPr>
                      <w:rFonts w:asciiTheme="minorHAnsi" w:eastAsia="Times New Roman" w:hAnsiTheme="minorHAnsi" w:cstheme="minorHAnsi"/>
                    </w:rPr>
                    <w:t xml:space="preserve"> about farm life</w:t>
                  </w:r>
                  <w:r w:rsidRPr="000701E0">
                    <w:rPr>
                      <w:rFonts w:asciiTheme="minorHAnsi" w:eastAsia="Times New Roman" w:hAnsiTheme="minorHAnsi" w:cstheme="minorHAnsi"/>
                    </w:rPr>
                    <w:t xml:space="preserve">. </w:t>
                  </w:r>
                  <w:r w:rsidR="008358E2">
                    <w:rPr>
                      <w:rFonts w:asciiTheme="minorHAnsi" w:eastAsia="Times New Roman" w:hAnsiTheme="minorHAnsi" w:cstheme="minorHAnsi"/>
                    </w:rPr>
                    <w:t>Letters from r</w:t>
                  </w:r>
                  <w:r w:rsidR="000701E0" w:rsidRPr="000701E0">
                    <w:rPr>
                      <w:rFonts w:asciiTheme="minorHAnsi" w:eastAsia="Times New Roman" w:hAnsiTheme="minorHAnsi" w:cstheme="minorHAnsi"/>
                    </w:rPr>
                    <w:t>e</w:t>
                  </w:r>
                  <w:r w:rsidR="008358E2">
                    <w:rPr>
                      <w:rFonts w:asciiTheme="minorHAnsi" w:eastAsia="Times New Roman" w:hAnsiTheme="minorHAnsi" w:cstheme="minorHAnsi"/>
                    </w:rPr>
                    <w:t>ader</w:t>
                  </w:r>
                  <w:r w:rsidR="000701E0" w:rsidRPr="000701E0">
                    <w:rPr>
                      <w:rFonts w:asciiTheme="minorHAnsi" w:eastAsia="Times New Roman" w:hAnsiTheme="minorHAnsi" w:cstheme="minorHAnsi"/>
                    </w:rPr>
                    <w:t xml:space="preserve">s and excerpts from editorials </w:t>
                  </w:r>
                  <w:r w:rsidR="00F127AB">
                    <w:rPr>
                      <w:rFonts w:asciiTheme="minorHAnsi" w:hAnsiTheme="minorHAnsi" w:cstheme="minorHAnsi"/>
                    </w:rPr>
                    <w:t>focus on</w:t>
                  </w:r>
                  <w:r w:rsidR="008358E2">
                    <w:rPr>
                      <w:rFonts w:asciiTheme="minorHAnsi" w:hAnsiTheme="minorHAnsi" w:cstheme="minorHAnsi"/>
                    </w:rPr>
                    <w:t xml:space="preserve"> interesting</w:t>
                  </w:r>
                  <w:r w:rsidR="00F127AB" w:rsidRPr="000701E0">
                    <w:rPr>
                      <w:rFonts w:asciiTheme="minorHAnsi" w:hAnsiTheme="minorHAnsi" w:cstheme="minorHAnsi"/>
                    </w:rPr>
                    <w:t xml:space="preserve"> topics covered in t</w:t>
                  </w:r>
                  <w:r w:rsidR="00F127AB">
                    <w:rPr>
                      <w:rFonts w:asciiTheme="minorHAnsi" w:hAnsiTheme="minorHAnsi" w:cstheme="minorHAnsi"/>
                    </w:rPr>
                    <w:t>he magazine during the Wallace f</w:t>
                  </w:r>
                  <w:r w:rsidR="00F127AB" w:rsidRPr="000701E0">
                    <w:rPr>
                      <w:rFonts w:asciiTheme="minorHAnsi" w:hAnsiTheme="minorHAnsi" w:cstheme="minorHAnsi"/>
                    </w:rPr>
                    <w:t>amily’s time as editors, 1895-1933.</w:t>
                  </w:r>
                </w:p>
                <w:p w:rsidR="000701E0" w:rsidRPr="000701E0" w:rsidRDefault="000701E0" w:rsidP="00F127AB">
                  <w:pPr>
                    <w:pStyle w:val="NormalParagraphStyle"/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0701E0">
                    <w:rPr>
                      <w:rFonts w:asciiTheme="minorHAnsi" w:hAnsiTheme="minorHAnsi" w:cstheme="minorHAnsi"/>
                    </w:rPr>
                    <w:t>“The readings selected for the program show the influence that the Wallace Family had as an essential resource for farming knowledge in rural areas a</w:t>
                  </w:r>
                  <w:r w:rsidR="008358E2">
                    <w:rPr>
                      <w:rFonts w:asciiTheme="minorHAnsi" w:hAnsiTheme="minorHAnsi" w:cstheme="minorHAnsi"/>
                    </w:rPr>
                    <w:t>cross Iowa and the Midwest,” explain</w:t>
                  </w:r>
                  <w:r w:rsidRPr="000701E0">
                    <w:rPr>
                      <w:rFonts w:asciiTheme="minorHAnsi" w:hAnsiTheme="minorHAnsi" w:cstheme="minorHAnsi"/>
                    </w:rPr>
                    <w:t>ed Caroline</w:t>
                  </w:r>
                  <w:r w:rsidR="00F127AB">
                    <w:rPr>
                      <w:rFonts w:asciiTheme="minorHAnsi" w:hAnsiTheme="minorHAnsi" w:cstheme="minorHAnsi"/>
                    </w:rPr>
                    <w:t xml:space="preserve"> Schoonover, </w:t>
                  </w:r>
                  <w:r w:rsidRPr="000701E0">
                    <w:rPr>
                      <w:rFonts w:asciiTheme="minorHAnsi" w:hAnsiTheme="minorHAnsi" w:cstheme="minorHAnsi"/>
                    </w:rPr>
                    <w:t>Programs Manager. “T</w:t>
                  </w:r>
                  <w:r w:rsidR="00402D54">
                    <w:rPr>
                      <w:rFonts w:asciiTheme="minorHAnsi" w:hAnsiTheme="minorHAnsi" w:cstheme="minorHAnsi"/>
                    </w:rPr>
                    <w:t>hese “history lessons” will connect visitors to Iowa’s</w:t>
                  </w:r>
                  <w:bookmarkStart w:id="0" w:name="_GoBack"/>
                  <w:bookmarkEnd w:id="0"/>
                  <w:r w:rsidRPr="000701E0">
                    <w:rPr>
                      <w:rFonts w:asciiTheme="minorHAnsi" w:hAnsiTheme="minorHAnsi" w:cstheme="minorHAnsi"/>
                    </w:rPr>
                    <w:t xml:space="preserve"> agriculture stories.” Dates and topics include:</w:t>
                  </w:r>
                </w:p>
                <w:p w:rsidR="000701E0" w:rsidRDefault="000701E0" w:rsidP="000701E0">
                  <w:pPr>
                    <w:pStyle w:val="NormalParagraphStyle"/>
                    <w:suppressAutoHyphens/>
                    <w:rPr>
                      <w:rFonts w:ascii="Gotham Book" w:hAnsi="Gotham Book" w:cs="Gotham Book"/>
                      <w:sz w:val="20"/>
                      <w:szCs w:val="20"/>
                    </w:rPr>
                  </w:pPr>
                </w:p>
                <w:p w:rsidR="000701E0" w:rsidRPr="00430129" w:rsidRDefault="000701E0" w:rsidP="00430129">
                  <w:pPr>
                    <w:pStyle w:val="NormalParagraphStyle"/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430129">
                    <w:rPr>
                      <w:rFonts w:asciiTheme="minorHAnsi" w:hAnsiTheme="minorHAnsi" w:cstheme="minorHAnsi"/>
                    </w:rPr>
                    <w:t>April 13: Improvements on the Farm</w:t>
                  </w:r>
                </w:p>
                <w:p w:rsidR="000701E0" w:rsidRPr="00430129" w:rsidRDefault="000701E0" w:rsidP="00430129">
                  <w:pPr>
                    <w:pStyle w:val="NormalParagraphStyle"/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430129">
                    <w:rPr>
                      <w:rFonts w:asciiTheme="minorHAnsi" w:hAnsiTheme="minorHAnsi" w:cstheme="minorHAnsi"/>
                    </w:rPr>
                    <w:t>May 11: Bees &amp; Clover</w:t>
                  </w:r>
                </w:p>
                <w:p w:rsidR="000701E0" w:rsidRPr="00430129" w:rsidRDefault="000701E0" w:rsidP="00430129">
                  <w:pPr>
                    <w:pStyle w:val="NormalParagraphStyle"/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430129">
                    <w:rPr>
                      <w:rFonts w:asciiTheme="minorHAnsi" w:hAnsiTheme="minorHAnsi" w:cstheme="minorHAnsi"/>
                    </w:rPr>
                    <w:t>October 12: to be announced</w:t>
                  </w:r>
                </w:p>
                <w:p w:rsidR="000701E0" w:rsidRPr="00430129" w:rsidRDefault="000701E0" w:rsidP="00430129">
                  <w:pPr>
                    <w:pStyle w:val="NormalParagraphStyle"/>
                    <w:suppressAutoHyphens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430129">
                    <w:rPr>
                      <w:rFonts w:asciiTheme="minorHAnsi" w:hAnsiTheme="minorHAnsi" w:cstheme="minorHAnsi"/>
                    </w:rPr>
                    <w:t>November 16: to be announced</w:t>
                  </w:r>
                </w:p>
                <w:p w:rsidR="00F127AB" w:rsidRDefault="00F127AB" w:rsidP="00F127AB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 xml:space="preserve">Before the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Wallaces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 xml:space="preserve"> launched their now-famous agriculture journal in 1895, Henry Wallace owned 160 acres in Adair C</w:t>
                  </w:r>
                  <w:r w:rsidR="008358E2">
                    <w:rPr>
                      <w:rFonts w:asciiTheme="minorHAnsi" w:eastAsia="Times New Roman" w:hAnsiTheme="minorHAnsi" w:cstheme="minorHAnsi"/>
                    </w:rPr>
                    <w:t>ounty, including the 40 acres of</w:t>
                  </w:r>
                  <w:r>
                    <w:rPr>
                      <w:rFonts w:asciiTheme="minorHAnsi" w:eastAsia="Times New Roman" w:hAnsiTheme="minorHAnsi" w:cstheme="minorHAnsi"/>
                    </w:rPr>
                    <w:t xml:space="preserve"> what is now the </w:t>
                  </w:r>
                  <w:r w:rsidRPr="00F127AB">
                    <w:rPr>
                      <w:rFonts w:asciiTheme="minorHAnsi" w:eastAsia="Times New Roman" w:hAnsiTheme="minorHAnsi" w:cstheme="minorHAnsi"/>
                    </w:rPr>
                    <w:t>Wallace Farm. His son, Henry C. farmed the land from 1887 to 1892 and Henry A. Wallace was born on the property in 1888.</w:t>
                  </w:r>
                </w:p>
                <w:p w:rsidR="008358E2" w:rsidRPr="00F127AB" w:rsidRDefault="008358E2" w:rsidP="00F127AB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 xml:space="preserve">Schoonover added, “This program makes the connection between that farm and their work of helping farm families be successful through the pages of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</w:rPr>
                    <w:t>Wallaces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</w:rPr>
                    <w:t>’ Farmer.”</w:t>
                  </w:r>
                </w:p>
                <w:p w:rsidR="00B212D3" w:rsidRPr="008358E2" w:rsidRDefault="000701E0" w:rsidP="008358E2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theme="minorHAnsi"/>
                    </w:rPr>
                  </w:pPr>
                  <w:r w:rsidRPr="00F127AB">
                    <w:rPr>
                      <w:rFonts w:asciiTheme="minorHAnsi" w:hAnsiTheme="minorHAnsi" w:cstheme="minorHAnsi"/>
                    </w:rPr>
                    <w:t>The 90-minute program begins at 11:30 am. Cost is $25 per person and</w:t>
                  </w:r>
                  <w:r w:rsidR="00F127AB">
                    <w:rPr>
                      <w:rFonts w:asciiTheme="minorHAnsi" w:hAnsiTheme="minorHAnsi" w:cstheme="minorHAnsi"/>
                    </w:rPr>
                    <w:t xml:space="preserve"> includes a farm-to-table lunch created from fruits and vegetables grown and harvested on the Wallace Farm. </w:t>
                  </w:r>
                  <w:r w:rsidR="008358E2" w:rsidRPr="00A41377">
                    <w:rPr>
                      <w:rFonts w:asciiTheme="minorHAnsi" w:eastAsia="Times New Roman" w:hAnsiTheme="minorHAnsi" w:cstheme="minorHAnsi"/>
                    </w:rPr>
                    <w:t xml:space="preserve">Other ingredients are locally sourced whenever possible. </w:t>
                  </w:r>
                  <w:r w:rsidR="00F127AB">
                    <w:rPr>
                      <w:rFonts w:asciiTheme="minorHAnsi" w:hAnsiTheme="minorHAnsi" w:cstheme="minorHAnsi"/>
                    </w:rPr>
                    <w:t>G</w:t>
                  </w:r>
                  <w:r w:rsidRPr="00F127AB">
                    <w:rPr>
                      <w:rFonts w:asciiTheme="minorHAnsi" w:hAnsiTheme="minorHAnsi" w:cstheme="minorHAnsi"/>
                    </w:rPr>
                    <w:t xml:space="preserve">roups are welcome. Contact Lisa at 641.337.5019 for reservations or book online at </w:t>
                  </w:r>
                  <w:hyperlink r:id="rId6" w:history="1">
                    <w:r w:rsidR="008358E2" w:rsidRPr="00A16DA8">
                      <w:rPr>
                        <w:rStyle w:val="Hyperlink"/>
                        <w:rFonts w:asciiTheme="minorHAnsi" w:hAnsiTheme="minorHAnsi" w:cstheme="minorHAnsi"/>
                      </w:rPr>
                      <w:t>www.wallace.org</w:t>
                    </w:r>
                  </w:hyperlink>
                  <w:r w:rsidRPr="00F127AB">
                    <w:rPr>
                      <w:rFonts w:asciiTheme="minorHAnsi" w:hAnsiTheme="minorHAnsi" w:cstheme="minorHAnsi"/>
                    </w:rPr>
                    <w:t>.</w:t>
                  </w:r>
                  <w:r w:rsidR="008358E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358E2">
                    <w:rPr>
                      <w:rFonts w:asciiTheme="minorHAnsi" w:eastAsia="Times New Roman" w:hAnsiTheme="minorHAnsi" w:cstheme="minorHAnsi"/>
                    </w:rPr>
                    <w:t>Please mention</w:t>
                  </w:r>
                  <w:r w:rsidR="008358E2" w:rsidRPr="00A41377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r w:rsidR="008358E2">
                    <w:rPr>
                      <w:rFonts w:asciiTheme="minorHAnsi" w:eastAsia="Times New Roman" w:hAnsiTheme="minorHAnsi" w:cstheme="minorHAnsi"/>
                    </w:rPr>
                    <w:t xml:space="preserve">any </w:t>
                  </w:r>
                  <w:r w:rsidR="008358E2" w:rsidRPr="00A41377">
                    <w:rPr>
                      <w:rFonts w:asciiTheme="minorHAnsi" w:eastAsia="Times New Roman" w:hAnsiTheme="minorHAnsi" w:cstheme="minorHAnsi"/>
                    </w:rPr>
                    <w:t>dietary restrictions and accessibility needs in advance.</w:t>
                  </w:r>
                  <w:r w:rsidR="00B212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430129" w:rsidRDefault="00FC6220" w:rsidP="00430129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358E2">
                    <w:rPr>
                      <w:rFonts w:asciiTheme="minorHAnsi" w:hAnsiTheme="minorHAnsi"/>
                      <w:sz w:val="24"/>
                      <w:szCs w:val="24"/>
                    </w:rPr>
                    <w:t>The Wallace Centers of Iowa’s two</w:t>
                  </w:r>
                  <w:r w:rsidR="007D1D64" w:rsidRPr="008358E2">
                    <w:rPr>
                      <w:rFonts w:asciiTheme="minorHAnsi" w:hAnsiTheme="minorHAnsi"/>
                      <w:sz w:val="24"/>
                      <w:szCs w:val="24"/>
                    </w:rPr>
                    <w:t xml:space="preserve"> locations include the Wallace Farm</w:t>
                  </w:r>
                  <w:r w:rsidRPr="008358E2">
                    <w:rPr>
                      <w:rFonts w:asciiTheme="minorHAnsi" w:hAnsiTheme="minorHAnsi"/>
                      <w:sz w:val="24"/>
                      <w:szCs w:val="24"/>
                    </w:rPr>
                    <w:t xml:space="preserve"> in rural Orient and the Wallace House in Des Moines. Together, the two historic sites provide educational programs and community services, produce sustainably-grown fruits and vegetables, and offer locally-sourced meals. More information about the non-profit can be found at </w:t>
                  </w:r>
                  <w:hyperlink r:id="rId7" w:history="1">
                    <w:r w:rsidR="00430129" w:rsidRPr="00A16DA8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www.wallace.org</w:t>
                    </w:r>
                  </w:hyperlink>
                  <w:r w:rsidRPr="008358E2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360146" w:rsidRPr="00430129" w:rsidRDefault="00360146" w:rsidP="00430129">
                  <w:pPr>
                    <w:pStyle w:val="PlainText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358E2">
                    <w:rPr>
                      <w:rFonts w:asciiTheme="minorHAnsi" w:hAnsiTheme="minorHAnsi" w:cstheme="minorHAnsi"/>
                    </w:rPr>
                    <w:t>###</w:t>
                  </w:r>
                </w:p>
              </w:tc>
            </w:tr>
          </w:tbl>
          <w:p w:rsidR="00360146" w:rsidRPr="00360146" w:rsidRDefault="00360146" w:rsidP="003601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4C89" w:rsidRDefault="00124C89"/>
    <w:sectPr w:rsidR="0012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C8B"/>
    <w:multiLevelType w:val="multilevel"/>
    <w:tmpl w:val="550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1432"/>
    <w:multiLevelType w:val="multilevel"/>
    <w:tmpl w:val="E262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702B1"/>
    <w:multiLevelType w:val="multilevel"/>
    <w:tmpl w:val="006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6142"/>
    <w:multiLevelType w:val="multilevel"/>
    <w:tmpl w:val="EAE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45287"/>
    <w:multiLevelType w:val="multilevel"/>
    <w:tmpl w:val="A26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E146F"/>
    <w:multiLevelType w:val="multilevel"/>
    <w:tmpl w:val="5196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13CCF"/>
    <w:multiLevelType w:val="multilevel"/>
    <w:tmpl w:val="13A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E5E3C"/>
    <w:multiLevelType w:val="multilevel"/>
    <w:tmpl w:val="ECB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A0C00"/>
    <w:multiLevelType w:val="multilevel"/>
    <w:tmpl w:val="0E5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F0683"/>
    <w:multiLevelType w:val="multilevel"/>
    <w:tmpl w:val="FA8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11267"/>
    <w:multiLevelType w:val="multilevel"/>
    <w:tmpl w:val="5EB0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270B1"/>
    <w:multiLevelType w:val="multilevel"/>
    <w:tmpl w:val="201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24CC5"/>
    <w:multiLevelType w:val="multilevel"/>
    <w:tmpl w:val="CCF2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03604"/>
    <w:multiLevelType w:val="multilevel"/>
    <w:tmpl w:val="062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6"/>
    <w:rsid w:val="00035330"/>
    <w:rsid w:val="00044696"/>
    <w:rsid w:val="000701E0"/>
    <w:rsid w:val="000F184E"/>
    <w:rsid w:val="00124C89"/>
    <w:rsid w:val="00175D2A"/>
    <w:rsid w:val="00215E0C"/>
    <w:rsid w:val="002F128F"/>
    <w:rsid w:val="00331AC2"/>
    <w:rsid w:val="00360146"/>
    <w:rsid w:val="00402D54"/>
    <w:rsid w:val="00430129"/>
    <w:rsid w:val="00495EF7"/>
    <w:rsid w:val="004B1327"/>
    <w:rsid w:val="00565CEC"/>
    <w:rsid w:val="00634036"/>
    <w:rsid w:val="00654A4B"/>
    <w:rsid w:val="0069079C"/>
    <w:rsid w:val="007D1D64"/>
    <w:rsid w:val="008358E2"/>
    <w:rsid w:val="008E72CE"/>
    <w:rsid w:val="00A41377"/>
    <w:rsid w:val="00B212D3"/>
    <w:rsid w:val="00CE509D"/>
    <w:rsid w:val="00DE2B67"/>
    <w:rsid w:val="00E1163E"/>
    <w:rsid w:val="00F005D5"/>
    <w:rsid w:val="00F127AB"/>
    <w:rsid w:val="00F91DC9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FFDD8-4805-4CE7-9331-99CD5AC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6014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601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0146"/>
    <w:pPr>
      <w:spacing w:before="100" w:beforeAutospacing="1" w:after="100" w:afterAutospacing="1"/>
    </w:pPr>
  </w:style>
  <w:style w:type="paragraph" w:customStyle="1" w:styleId="m-4984114662101102552gdp">
    <w:name w:val="m_-4984114662101102552gd_p"/>
    <w:basedOn w:val="Normal"/>
    <w:uiPriority w:val="99"/>
    <w:semiHidden/>
    <w:rsid w:val="003601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0146"/>
    <w:rPr>
      <w:b/>
      <w:bCs/>
    </w:rPr>
  </w:style>
  <w:style w:type="character" w:styleId="Emphasis">
    <w:name w:val="Emphasis"/>
    <w:basedOn w:val="DefaultParagraphFont"/>
    <w:uiPriority w:val="20"/>
    <w:qFormat/>
    <w:rsid w:val="0036014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C6220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220"/>
    <w:rPr>
      <w:rFonts w:ascii="Consolas" w:eastAsiaTheme="minorEastAsia" w:hAnsi="Consolas" w:cs="Times New Roman"/>
      <w:sz w:val="21"/>
      <w:szCs w:val="21"/>
    </w:rPr>
  </w:style>
  <w:style w:type="paragraph" w:customStyle="1" w:styleId="NormalParagraphStyle">
    <w:name w:val="NormalParagraphStyle"/>
    <w:basedOn w:val="Normal"/>
    <w:uiPriority w:val="99"/>
    <w:rsid w:val="000701E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ll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lace.org" TargetMode="External"/><Relationship Id="rId5" Type="http://schemas.openxmlformats.org/officeDocument/2006/relationships/hyperlink" Target="mailto:anntaylor@wallac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Taylor</dc:creator>
  <cp:keywords/>
  <dc:description/>
  <cp:lastModifiedBy>Ann Taylor</cp:lastModifiedBy>
  <cp:revision>4</cp:revision>
  <cp:lastPrinted>2022-03-01T19:33:00Z</cp:lastPrinted>
  <dcterms:created xsi:type="dcterms:W3CDTF">2022-03-01T17:18:00Z</dcterms:created>
  <dcterms:modified xsi:type="dcterms:W3CDTF">2022-03-04T15:34:00Z</dcterms:modified>
</cp:coreProperties>
</file>